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B5322" w14:textId="77777777" w:rsidR="001B1D89" w:rsidRDefault="00F122C9">
      <w:pPr>
        <w:pStyle w:val="BodyText"/>
        <w:ind w:left="12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D23CB7E" wp14:editId="71427870">
            <wp:extent cx="3341766" cy="67579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1766" cy="675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41100C" w14:textId="77777777" w:rsidR="001B1D89" w:rsidRDefault="001B1D89">
      <w:pPr>
        <w:pStyle w:val="BodyText"/>
        <w:spacing w:before="4"/>
        <w:rPr>
          <w:rFonts w:ascii="Times New Roman"/>
          <w:sz w:val="17"/>
        </w:rPr>
      </w:pPr>
    </w:p>
    <w:p w14:paraId="3C118E40" w14:textId="36E21EA3" w:rsidR="001B1D89" w:rsidRDefault="00F122C9">
      <w:pPr>
        <w:tabs>
          <w:tab w:val="left" w:pos="998"/>
          <w:tab w:val="left" w:pos="1351"/>
          <w:tab w:val="left" w:pos="4329"/>
          <w:tab w:val="left" w:pos="4682"/>
        </w:tabs>
        <w:spacing w:before="101"/>
        <w:ind w:left="120"/>
      </w:pPr>
      <w:r>
        <w:rPr>
          <w:b/>
          <w:spacing w:val="-4"/>
        </w:rPr>
        <w:t>NEWS</w:t>
      </w:r>
      <w:r>
        <w:rPr>
          <w:b/>
        </w:rPr>
        <w:tab/>
      </w:r>
      <w:r>
        <w:rPr>
          <w:color w:val="D14328"/>
          <w:spacing w:val="-10"/>
        </w:rPr>
        <w:t>|</w:t>
      </w:r>
      <w:r>
        <w:rPr>
          <w:color w:val="D14328"/>
        </w:rPr>
        <w:tab/>
      </w:r>
      <w:r>
        <w:rPr>
          <w:b/>
        </w:rPr>
        <w:t>FOR</w:t>
      </w:r>
      <w:r>
        <w:rPr>
          <w:b/>
          <w:spacing w:val="-3"/>
        </w:rPr>
        <w:t xml:space="preserve"> </w:t>
      </w:r>
      <w:r>
        <w:rPr>
          <w:b/>
        </w:rPr>
        <w:t>IMMEDIATE</w:t>
      </w:r>
      <w:r>
        <w:rPr>
          <w:b/>
          <w:spacing w:val="-2"/>
        </w:rPr>
        <w:t xml:space="preserve"> RELEASE</w:t>
      </w:r>
      <w:r>
        <w:rPr>
          <w:b/>
        </w:rPr>
        <w:tab/>
      </w:r>
      <w:r>
        <w:rPr>
          <w:color w:val="D14328"/>
          <w:spacing w:val="-10"/>
        </w:rPr>
        <w:t>|</w:t>
      </w:r>
      <w:r>
        <w:rPr>
          <w:color w:val="D14328"/>
        </w:rPr>
        <w:tab/>
      </w:r>
      <w:r w:rsidR="00A56D75">
        <w:t>June</w:t>
      </w:r>
      <w:r w:rsidR="003913E6">
        <w:t xml:space="preserve"> </w:t>
      </w:r>
      <w:r w:rsidR="00B00D37">
        <w:t>10</w:t>
      </w:r>
      <w:r w:rsidR="003913E6">
        <w:t xml:space="preserve">, </w:t>
      </w:r>
      <w:r w:rsidR="00006E97">
        <w:t>2025</w:t>
      </w:r>
    </w:p>
    <w:p w14:paraId="088B0AB0" w14:textId="77777777" w:rsidR="001B1D89" w:rsidRDefault="001B1D89">
      <w:pPr>
        <w:pStyle w:val="BodyText"/>
      </w:pPr>
    </w:p>
    <w:p w14:paraId="5925C8D2" w14:textId="77777777" w:rsidR="001B1D89" w:rsidRDefault="00F122C9">
      <w:pPr>
        <w:pStyle w:val="Title"/>
      </w:pPr>
      <w:r>
        <w:rPr>
          <w:color w:val="D24627"/>
        </w:rPr>
        <w:t>Department</w:t>
      </w:r>
      <w:r>
        <w:rPr>
          <w:color w:val="D24627"/>
          <w:spacing w:val="-4"/>
        </w:rPr>
        <w:t xml:space="preserve"> </w:t>
      </w:r>
      <w:r>
        <w:rPr>
          <w:color w:val="D24627"/>
        </w:rPr>
        <w:t>of</w:t>
      </w:r>
      <w:r>
        <w:rPr>
          <w:color w:val="D24627"/>
          <w:spacing w:val="-5"/>
        </w:rPr>
        <w:t xml:space="preserve"> </w:t>
      </w:r>
      <w:r>
        <w:rPr>
          <w:color w:val="D24627"/>
        </w:rPr>
        <w:t>Environmental</w:t>
      </w:r>
      <w:r>
        <w:rPr>
          <w:color w:val="D24627"/>
          <w:spacing w:val="-8"/>
        </w:rPr>
        <w:t xml:space="preserve"> </w:t>
      </w:r>
      <w:r>
        <w:rPr>
          <w:color w:val="D24627"/>
        </w:rPr>
        <w:t>Quality</w:t>
      </w:r>
      <w:r>
        <w:rPr>
          <w:color w:val="D24627"/>
          <w:spacing w:val="-5"/>
        </w:rPr>
        <w:t xml:space="preserve"> </w:t>
      </w:r>
      <w:r>
        <w:rPr>
          <w:color w:val="D24627"/>
        </w:rPr>
        <w:t>urges</w:t>
      </w:r>
      <w:r>
        <w:rPr>
          <w:color w:val="D24627"/>
          <w:spacing w:val="-3"/>
        </w:rPr>
        <w:t xml:space="preserve"> </w:t>
      </w:r>
      <w:r>
        <w:rPr>
          <w:color w:val="D24627"/>
        </w:rPr>
        <w:t>caution</w:t>
      </w:r>
      <w:r>
        <w:rPr>
          <w:color w:val="D24627"/>
          <w:spacing w:val="-4"/>
        </w:rPr>
        <w:t xml:space="preserve"> </w:t>
      </w:r>
      <w:r>
        <w:rPr>
          <w:color w:val="D24627"/>
        </w:rPr>
        <w:t>during</w:t>
      </w:r>
      <w:r>
        <w:rPr>
          <w:color w:val="D24627"/>
          <w:spacing w:val="-6"/>
        </w:rPr>
        <w:t xml:space="preserve"> </w:t>
      </w:r>
      <w:r>
        <w:rPr>
          <w:color w:val="D24627"/>
        </w:rPr>
        <w:t xml:space="preserve">smoky </w:t>
      </w:r>
      <w:r>
        <w:rPr>
          <w:color w:val="D24627"/>
          <w:spacing w:val="-2"/>
        </w:rPr>
        <w:t>conditions</w:t>
      </w:r>
    </w:p>
    <w:p w14:paraId="1995F3B0" w14:textId="53E21E87" w:rsidR="001B1D89" w:rsidRDefault="00F122C9">
      <w:pPr>
        <w:pStyle w:val="BodyText"/>
        <w:spacing w:before="228"/>
        <w:ind w:left="120"/>
      </w:pPr>
      <w:r>
        <w:t xml:space="preserve">BISMARCK, N.D. – </w:t>
      </w:r>
      <w:r w:rsidR="00722C10">
        <w:t xml:space="preserve">The North Dakota Department of Environmental Quality is actively monitoring </w:t>
      </w:r>
      <w:r w:rsidR="000E6D24">
        <w:t xml:space="preserve">Canadian </w:t>
      </w:r>
      <w:r w:rsidR="00722C10">
        <w:t xml:space="preserve">wildfires </w:t>
      </w:r>
      <w:r w:rsidR="00A022A7">
        <w:t xml:space="preserve">that with current weather conditions are sending </w:t>
      </w:r>
      <w:r w:rsidR="000E6D24">
        <w:t xml:space="preserve">smoke </w:t>
      </w:r>
      <w:r w:rsidR="00A022A7">
        <w:t>into North Dakota. R</w:t>
      </w:r>
      <w:r w:rsidR="00722C10">
        <w:t xml:space="preserve">esidents across the state may </w:t>
      </w:r>
      <w:r w:rsidR="000E6D24">
        <w:t xml:space="preserve">continue to </w:t>
      </w:r>
      <w:r w:rsidR="00722C10">
        <w:t xml:space="preserve">experience </w:t>
      </w:r>
      <w:r w:rsidR="005F71A2">
        <w:t xml:space="preserve">wildfire </w:t>
      </w:r>
      <w:r w:rsidR="00722C10">
        <w:t>s</w:t>
      </w:r>
      <w:r w:rsidR="00787256">
        <w:t>moke affect</w:t>
      </w:r>
      <w:r w:rsidR="00722C10">
        <w:t>ing</w:t>
      </w:r>
      <w:r w:rsidR="00787256">
        <w:t xml:space="preserve"> air quality</w:t>
      </w:r>
      <w:r w:rsidR="00722C10">
        <w:t xml:space="preserve"> over the ne</w:t>
      </w:r>
      <w:r w:rsidR="00295877">
        <w:t>xt</w:t>
      </w:r>
      <w:r w:rsidR="00722C10">
        <w:t xml:space="preserve"> few days</w:t>
      </w:r>
      <w:r w:rsidR="00787256">
        <w:t xml:space="preserve">. </w:t>
      </w:r>
      <w:r>
        <w:t>Environmental Quality advises residents, especially</w:t>
      </w:r>
      <w:r>
        <w:rPr>
          <w:spacing w:val="-3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respiratory</w:t>
      </w:r>
      <w:r>
        <w:rPr>
          <w:spacing w:val="-4"/>
        </w:rPr>
        <w:t xml:space="preserve"> </w:t>
      </w:r>
      <w:r>
        <w:t>conditions,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consider</w:t>
      </w:r>
      <w:r>
        <w:rPr>
          <w:spacing w:val="-3"/>
        </w:rPr>
        <w:t xml:space="preserve"> </w:t>
      </w:r>
      <w:r>
        <w:t>limiting</w:t>
      </w:r>
      <w:r>
        <w:rPr>
          <w:spacing w:val="-3"/>
        </w:rPr>
        <w:t xml:space="preserve"> </w:t>
      </w:r>
      <w:r>
        <w:t>prolonged</w:t>
      </w:r>
      <w:r>
        <w:rPr>
          <w:spacing w:val="-3"/>
        </w:rPr>
        <w:t xml:space="preserve"> </w:t>
      </w:r>
      <w:r>
        <w:t>outdoor</w:t>
      </w:r>
      <w:r>
        <w:rPr>
          <w:spacing w:val="-3"/>
        </w:rPr>
        <w:t xml:space="preserve"> </w:t>
      </w:r>
      <w:r>
        <w:t>activities</w:t>
      </w:r>
      <w:r>
        <w:rPr>
          <w:spacing w:val="-3"/>
        </w:rPr>
        <w:t xml:space="preserve"> </w:t>
      </w:r>
      <w:r w:rsidR="00722C10">
        <w:t>when</w:t>
      </w:r>
      <w:r>
        <w:t xml:space="preserve"> smoky conditions</w:t>
      </w:r>
      <w:r w:rsidR="00722C10">
        <w:t xml:space="preserve"> exist at their location</w:t>
      </w:r>
      <w:r>
        <w:t>.</w:t>
      </w:r>
    </w:p>
    <w:p w14:paraId="28B260C9" w14:textId="77777777" w:rsidR="001B1D89" w:rsidRDefault="001B1D89">
      <w:pPr>
        <w:pStyle w:val="BodyText"/>
      </w:pPr>
    </w:p>
    <w:p w14:paraId="1D64C62E" w14:textId="105E557C" w:rsidR="00722C10" w:rsidRDefault="00F122C9" w:rsidP="00722C10">
      <w:pPr>
        <w:pStyle w:val="BodyText"/>
        <w:ind w:left="120" w:right="140"/>
      </w:pPr>
      <w:r>
        <w:t>Environmental</w:t>
      </w:r>
      <w:r>
        <w:rPr>
          <w:spacing w:val="-4"/>
        </w:rPr>
        <w:t xml:space="preserve"> </w:t>
      </w:r>
      <w:r>
        <w:t>Quality</w:t>
      </w:r>
      <w:r>
        <w:rPr>
          <w:spacing w:val="-3"/>
        </w:rPr>
        <w:t xml:space="preserve"> </w:t>
      </w:r>
      <w:r>
        <w:t>closely</w:t>
      </w:r>
      <w:r>
        <w:rPr>
          <w:spacing w:val="-3"/>
        </w:rPr>
        <w:t xml:space="preserve"> </w:t>
      </w:r>
      <w:r>
        <w:t>monitors</w:t>
      </w:r>
      <w:r>
        <w:rPr>
          <w:spacing w:val="-4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air</w:t>
      </w:r>
      <w:r>
        <w:rPr>
          <w:spacing w:val="-4"/>
        </w:rPr>
        <w:t xml:space="preserve"> </w:t>
      </w:r>
      <w:r>
        <w:t>sampling</w:t>
      </w:r>
      <w:r>
        <w:rPr>
          <w:spacing w:val="-4"/>
        </w:rPr>
        <w:t xml:space="preserve"> </w:t>
      </w:r>
      <w:r>
        <w:t>network</w:t>
      </w:r>
      <w:r>
        <w:rPr>
          <w:spacing w:val="-5"/>
        </w:rPr>
        <w:t xml:space="preserve"> </w:t>
      </w:r>
      <w:r>
        <w:t>across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 w:rsidR="00135BFE">
        <w:t>state, so the public is informed and able to take any necessary precautions</w:t>
      </w:r>
      <w:r>
        <w:t>.</w:t>
      </w:r>
      <w:r>
        <w:rPr>
          <w:spacing w:val="-4"/>
        </w:rPr>
        <w:t xml:space="preserve"> </w:t>
      </w:r>
      <w:r w:rsidR="003A6241" w:rsidRPr="003A6241">
        <w:rPr>
          <w:spacing w:val="-4"/>
        </w:rPr>
        <w:t xml:space="preserve">Residents are encouraged to use the </w:t>
      </w:r>
      <w:hyperlink r:id="rId6" w:history="1">
        <w:r w:rsidR="003A6241" w:rsidRPr="003A6241">
          <w:rPr>
            <w:rStyle w:val="Hyperlink"/>
            <w:spacing w:val="-4"/>
          </w:rPr>
          <w:t>AirNow.gov</w:t>
        </w:r>
      </w:hyperlink>
      <w:r w:rsidR="003A6241" w:rsidRPr="003A6241">
        <w:rPr>
          <w:spacing w:val="-4"/>
        </w:rPr>
        <w:t xml:space="preserve"> website and mobile app to access the current air quality conditions</w:t>
      </w:r>
      <w:r w:rsidR="003A6241">
        <w:rPr>
          <w:spacing w:val="-4"/>
        </w:rPr>
        <w:t>.</w:t>
      </w:r>
      <w:r w:rsidR="00722C10">
        <w:rPr>
          <w:spacing w:val="-4"/>
        </w:rPr>
        <w:t xml:space="preserve"> </w:t>
      </w:r>
    </w:p>
    <w:p w14:paraId="1B14F4CF" w14:textId="77777777" w:rsidR="001B1D89" w:rsidRDefault="001B1D89">
      <w:pPr>
        <w:pStyle w:val="BodyText"/>
        <w:spacing w:before="3"/>
        <w:rPr>
          <w:sz w:val="26"/>
        </w:rPr>
      </w:pPr>
    </w:p>
    <w:p w14:paraId="41F8479A" w14:textId="47AA56D1" w:rsidR="001B1D89" w:rsidRDefault="00F122C9" w:rsidP="00C91F4C">
      <w:pPr>
        <w:pStyle w:val="BodyText"/>
        <w:ind w:left="120"/>
      </w:pPr>
      <w:r>
        <w:t xml:space="preserve">Environmental Quality advises everyone to use common sense </w:t>
      </w:r>
      <w:r w:rsidR="004F5EF0">
        <w:t>when wildfire smoke adversely impacts air quality</w:t>
      </w:r>
      <w:r>
        <w:t>.</w:t>
      </w:r>
      <w:r>
        <w:rPr>
          <w:spacing w:val="-5"/>
        </w:rPr>
        <w:t xml:space="preserve"> </w:t>
      </w:r>
      <w:r w:rsidR="00722C10" w:rsidRPr="00722C10">
        <w:rPr>
          <w:spacing w:val="-5"/>
        </w:rPr>
        <w:t>What you should do depends on the air quality index and your personal health status.</w:t>
      </w:r>
      <w:r w:rsidR="00722C10">
        <w:rPr>
          <w:spacing w:val="-5"/>
        </w:rPr>
        <w:t xml:space="preserve"> </w:t>
      </w:r>
      <w:r w:rsidR="004F5EF0">
        <w:t xml:space="preserve">When air quality is in the “unhealthy for sensitive groups” to “unhealthy” range, </w:t>
      </w:r>
      <w:r>
        <w:t>people</w:t>
      </w:r>
      <w:r>
        <w:rPr>
          <w:spacing w:val="-3"/>
        </w:rPr>
        <w:t xml:space="preserve"> </w:t>
      </w:r>
      <w:r w:rsidR="004F5EF0">
        <w:rPr>
          <w:spacing w:val="-3"/>
        </w:rPr>
        <w:t xml:space="preserve">who are in sensitive groups (including those </w:t>
      </w:r>
      <w:r>
        <w:t>with</w:t>
      </w:r>
      <w:r>
        <w:rPr>
          <w:spacing w:val="-3"/>
        </w:rPr>
        <w:t xml:space="preserve"> </w:t>
      </w:r>
      <w:r>
        <w:t>respiratory</w:t>
      </w:r>
      <w:r>
        <w:rPr>
          <w:spacing w:val="-4"/>
        </w:rPr>
        <w:t xml:space="preserve"> </w:t>
      </w:r>
      <w:r>
        <w:t>conditions,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elderly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young</w:t>
      </w:r>
      <w:r>
        <w:rPr>
          <w:spacing w:val="-6"/>
        </w:rPr>
        <w:t xml:space="preserve"> </w:t>
      </w:r>
      <w:r>
        <w:t>children</w:t>
      </w:r>
      <w:r w:rsidR="004F5EF0">
        <w:t xml:space="preserve">) may experience health effects </w:t>
      </w:r>
      <w:r w:rsidR="00C91F4C">
        <w:t xml:space="preserve">during </w:t>
      </w:r>
      <w:r>
        <w:t>outdoor</w:t>
      </w:r>
      <w:r>
        <w:rPr>
          <w:spacing w:val="-3"/>
        </w:rPr>
        <w:t xml:space="preserve"> </w:t>
      </w:r>
      <w:r w:rsidR="00C91F4C">
        <w:t>activities</w:t>
      </w:r>
      <w:r>
        <w:t>.</w:t>
      </w:r>
      <w:r>
        <w:rPr>
          <w:spacing w:val="-3"/>
        </w:rPr>
        <w:t xml:space="preserve"> </w:t>
      </w:r>
      <w:r w:rsidR="004F5EF0">
        <w:rPr>
          <w:spacing w:val="-3"/>
        </w:rPr>
        <w:t xml:space="preserve">To decrease the potential for health issues, sensitive groups of people should limit prolonged or strenuous outdoor activity. </w:t>
      </w:r>
      <w:r>
        <w:t>People</w:t>
      </w:r>
      <w:r>
        <w:rPr>
          <w:spacing w:val="-3"/>
        </w:rPr>
        <w:t xml:space="preserve"> </w:t>
      </w:r>
      <w:r>
        <w:t>reacting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smoke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extent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affects</w:t>
      </w:r>
      <w:r>
        <w:rPr>
          <w:spacing w:val="-3"/>
        </w:rPr>
        <w:t xml:space="preserve"> </w:t>
      </w:r>
      <w:r>
        <w:t>breathing should seek immediate help from a medical provider.</w:t>
      </w:r>
    </w:p>
    <w:p w14:paraId="6CDFB82F" w14:textId="77777777" w:rsidR="001B1D89" w:rsidRDefault="001B1D89">
      <w:pPr>
        <w:pStyle w:val="BodyText"/>
        <w:rPr>
          <w:sz w:val="23"/>
        </w:rPr>
      </w:pPr>
    </w:p>
    <w:p w14:paraId="5DA9C9B9" w14:textId="77777777" w:rsidR="001B1D89" w:rsidRPr="003A6241" w:rsidRDefault="00F122C9">
      <w:pPr>
        <w:pStyle w:val="BodyText"/>
        <w:spacing w:before="1"/>
        <w:ind w:left="180"/>
        <w:rPr>
          <w:b/>
          <w:bCs/>
        </w:rPr>
      </w:pPr>
      <w:r w:rsidRPr="003A6241">
        <w:rPr>
          <w:b/>
          <w:bCs/>
        </w:rPr>
        <w:t>If</w:t>
      </w:r>
      <w:r w:rsidRPr="003A6241">
        <w:rPr>
          <w:b/>
          <w:bCs/>
          <w:spacing w:val="-5"/>
        </w:rPr>
        <w:t xml:space="preserve"> </w:t>
      </w:r>
      <w:r w:rsidRPr="003A6241">
        <w:rPr>
          <w:b/>
          <w:bCs/>
        </w:rPr>
        <w:t>you</w:t>
      </w:r>
      <w:r w:rsidRPr="003A6241">
        <w:rPr>
          <w:b/>
          <w:bCs/>
          <w:spacing w:val="-3"/>
        </w:rPr>
        <w:t xml:space="preserve"> </w:t>
      </w:r>
      <w:r w:rsidRPr="003A6241">
        <w:rPr>
          <w:b/>
          <w:bCs/>
        </w:rPr>
        <w:t>see</w:t>
      </w:r>
      <w:r w:rsidRPr="003A6241">
        <w:rPr>
          <w:b/>
          <w:bCs/>
          <w:spacing w:val="-4"/>
        </w:rPr>
        <w:t xml:space="preserve"> </w:t>
      </w:r>
      <w:r w:rsidRPr="003A6241">
        <w:rPr>
          <w:b/>
          <w:bCs/>
        </w:rPr>
        <w:t>or</w:t>
      </w:r>
      <w:r w:rsidRPr="003A6241">
        <w:rPr>
          <w:b/>
          <w:bCs/>
          <w:spacing w:val="-3"/>
        </w:rPr>
        <w:t xml:space="preserve"> </w:t>
      </w:r>
      <w:r w:rsidRPr="003A6241">
        <w:rPr>
          <w:b/>
          <w:bCs/>
        </w:rPr>
        <w:t>smell</w:t>
      </w:r>
      <w:r w:rsidRPr="003A6241">
        <w:rPr>
          <w:b/>
          <w:bCs/>
          <w:spacing w:val="-3"/>
        </w:rPr>
        <w:t xml:space="preserve"> </w:t>
      </w:r>
      <w:r w:rsidRPr="003A6241">
        <w:rPr>
          <w:b/>
          <w:bCs/>
        </w:rPr>
        <w:t>smoke,</w:t>
      </w:r>
      <w:r w:rsidRPr="003A6241">
        <w:rPr>
          <w:b/>
          <w:bCs/>
          <w:spacing w:val="-4"/>
        </w:rPr>
        <w:t xml:space="preserve"> </w:t>
      </w:r>
      <w:r w:rsidRPr="003A6241">
        <w:rPr>
          <w:b/>
          <w:bCs/>
        </w:rPr>
        <w:t>ways</w:t>
      </w:r>
      <w:r w:rsidRPr="003A6241">
        <w:rPr>
          <w:b/>
          <w:bCs/>
          <w:spacing w:val="-3"/>
        </w:rPr>
        <w:t xml:space="preserve"> </w:t>
      </w:r>
      <w:r w:rsidRPr="003A6241">
        <w:rPr>
          <w:b/>
          <w:bCs/>
        </w:rPr>
        <w:t>to</w:t>
      </w:r>
      <w:r w:rsidRPr="003A6241">
        <w:rPr>
          <w:b/>
          <w:bCs/>
          <w:spacing w:val="-3"/>
        </w:rPr>
        <w:t xml:space="preserve"> </w:t>
      </w:r>
      <w:r w:rsidRPr="003A6241">
        <w:rPr>
          <w:b/>
          <w:bCs/>
        </w:rPr>
        <w:t>protect</w:t>
      </w:r>
      <w:r w:rsidRPr="003A6241">
        <w:rPr>
          <w:b/>
          <w:bCs/>
          <w:spacing w:val="-6"/>
        </w:rPr>
        <w:t xml:space="preserve"> </w:t>
      </w:r>
      <w:r w:rsidRPr="003A6241">
        <w:rPr>
          <w:b/>
          <w:bCs/>
        </w:rPr>
        <w:t>your</w:t>
      </w:r>
      <w:r w:rsidRPr="003A6241">
        <w:rPr>
          <w:b/>
          <w:bCs/>
          <w:spacing w:val="-3"/>
        </w:rPr>
        <w:t xml:space="preserve"> </w:t>
      </w:r>
      <w:r w:rsidRPr="003A6241">
        <w:rPr>
          <w:b/>
          <w:bCs/>
        </w:rPr>
        <w:t>health</w:t>
      </w:r>
      <w:r w:rsidRPr="003A6241">
        <w:rPr>
          <w:b/>
          <w:bCs/>
          <w:spacing w:val="-4"/>
        </w:rPr>
        <w:t xml:space="preserve"> </w:t>
      </w:r>
      <w:r w:rsidRPr="003A6241">
        <w:rPr>
          <w:b/>
          <w:bCs/>
          <w:spacing w:val="-2"/>
        </w:rPr>
        <w:t>include:</w:t>
      </w:r>
    </w:p>
    <w:p w14:paraId="55ACB8B7" w14:textId="3ACC722B" w:rsidR="001B1D89" w:rsidRDefault="00F122C9">
      <w:pPr>
        <w:pStyle w:val="ListParagraph"/>
        <w:numPr>
          <w:ilvl w:val="0"/>
          <w:numId w:val="2"/>
        </w:numPr>
        <w:tabs>
          <w:tab w:val="left" w:pos="839"/>
        </w:tabs>
        <w:ind w:left="839" w:hanging="359"/>
      </w:pPr>
      <w:r>
        <w:t>Stay</w:t>
      </w:r>
      <w:r>
        <w:rPr>
          <w:spacing w:val="-7"/>
        </w:rPr>
        <w:t xml:space="preserve"> </w:t>
      </w:r>
      <w:r>
        <w:t>in</w:t>
      </w:r>
      <w:r w:rsidR="00787256">
        <w:t xml:space="preserve">doors </w:t>
      </w:r>
      <w:r>
        <w:t>with</w:t>
      </w:r>
      <w:r>
        <w:rPr>
          <w:spacing w:val="-4"/>
        </w:rPr>
        <w:t xml:space="preserve"> </w:t>
      </w:r>
      <w:r>
        <w:t>windows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doors</w:t>
      </w:r>
      <w:r>
        <w:rPr>
          <w:spacing w:val="-6"/>
        </w:rPr>
        <w:t xml:space="preserve"> </w:t>
      </w:r>
      <w:r>
        <w:t>closed</w:t>
      </w:r>
      <w:r>
        <w:rPr>
          <w:spacing w:val="-2"/>
        </w:rPr>
        <w:t>.</w:t>
      </w:r>
    </w:p>
    <w:p w14:paraId="5E371DA5" w14:textId="2E840BDB" w:rsidR="001B1D89" w:rsidRDefault="00787256">
      <w:pPr>
        <w:pStyle w:val="ListParagraph"/>
        <w:numPr>
          <w:ilvl w:val="0"/>
          <w:numId w:val="2"/>
        </w:numPr>
        <w:tabs>
          <w:tab w:val="left" w:pos="839"/>
        </w:tabs>
        <w:ind w:left="839" w:hanging="359"/>
      </w:pPr>
      <w:r>
        <w:t xml:space="preserve">Limit or avoid strenuous </w:t>
      </w:r>
      <w:r w:rsidR="00F122C9">
        <w:t>out</w:t>
      </w:r>
      <w:r>
        <w:t>door</w:t>
      </w:r>
      <w:r w:rsidR="00F122C9">
        <w:rPr>
          <w:spacing w:val="-7"/>
        </w:rPr>
        <w:t xml:space="preserve"> </w:t>
      </w:r>
      <w:r w:rsidR="00F122C9">
        <w:rPr>
          <w:spacing w:val="-2"/>
        </w:rPr>
        <w:t>activity.</w:t>
      </w:r>
    </w:p>
    <w:p w14:paraId="037922A1" w14:textId="092D69F6" w:rsidR="001B1D89" w:rsidRDefault="00F122C9">
      <w:pPr>
        <w:pStyle w:val="ListParagraph"/>
        <w:numPr>
          <w:ilvl w:val="0"/>
          <w:numId w:val="2"/>
        </w:numPr>
        <w:tabs>
          <w:tab w:val="left" w:pos="840"/>
        </w:tabs>
        <w:ind w:right="644"/>
      </w:pPr>
      <w:r>
        <w:t>Set</w:t>
      </w:r>
      <w:r>
        <w:rPr>
          <w:spacing w:val="-3"/>
        </w:rPr>
        <w:t xml:space="preserve"> </w:t>
      </w:r>
      <w:r>
        <w:t>air</w:t>
      </w:r>
      <w:r>
        <w:rPr>
          <w:spacing w:val="-3"/>
        </w:rPr>
        <w:t xml:space="preserve"> </w:t>
      </w:r>
      <w:r>
        <w:t>condition</w:t>
      </w:r>
      <w:r w:rsidR="00787256">
        <w:t>ers</w:t>
      </w:r>
      <w:r>
        <w:rPr>
          <w:spacing w:val="-3"/>
        </w:rPr>
        <w:t xml:space="preserve"> </w:t>
      </w:r>
      <w:r w:rsidR="00787256">
        <w:t>or</w:t>
      </w:r>
      <w:r>
        <w:rPr>
          <w:spacing w:val="-3"/>
        </w:rPr>
        <w:t xml:space="preserve"> </w:t>
      </w:r>
      <w:r w:rsidR="00787256">
        <w:rPr>
          <w:spacing w:val="-3"/>
        </w:rPr>
        <w:t xml:space="preserve">vehicle </w:t>
      </w:r>
      <w:r>
        <w:t>vent</w:t>
      </w:r>
      <w:r w:rsidR="00787256">
        <w:t>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recirculate</w:t>
      </w:r>
      <w:r>
        <w:rPr>
          <w:spacing w:val="-3"/>
        </w:rPr>
        <w:t xml:space="preserve"> </w:t>
      </w:r>
      <w:r w:rsidR="00787256">
        <w:t>indoor air</w:t>
      </w:r>
      <w:r>
        <w:t>.</w:t>
      </w:r>
    </w:p>
    <w:p w14:paraId="59322C3D" w14:textId="77777777" w:rsidR="001B1D89" w:rsidRDefault="001B1D89">
      <w:pPr>
        <w:pStyle w:val="BodyText"/>
        <w:spacing w:before="1"/>
        <w:rPr>
          <w:sz w:val="23"/>
        </w:rPr>
      </w:pPr>
    </w:p>
    <w:p w14:paraId="74D81160" w14:textId="77777777" w:rsidR="001B1D89" w:rsidRDefault="00F122C9">
      <w:pPr>
        <w:pStyle w:val="BodyText"/>
        <w:spacing w:before="1"/>
        <w:ind w:left="120"/>
      </w:pPr>
      <w:r>
        <w:t>What you should do depends on the air quality index and your personal health status. Due to the active</w:t>
      </w:r>
      <w:r>
        <w:rPr>
          <w:spacing w:val="-5"/>
        </w:rPr>
        <w:t xml:space="preserve"> </w:t>
      </w:r>
      <w:r>
        <w:t>wildfires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changing</w:t>
      </w:r>
      <w:r>
        <w:rPr>
          <w:spacing w:val="-3"/>
        </w:rPr>
        <w:t xml:space="preserve"> </w:t>
      </w:r>
      <w:r>
        <w:t>wind</w:t>
      </w:r>
      <w:r>
        <w:rPr>
          <w:spacing w:val="-3"/>
        </w:rPr>
        <w:t xml:space="preserve"> </w:t>
      </w:r>
      <w:r>
        <w:t>patterns,</w:t>
      </w:r>
      <w:r>
        <w:rPr>
          <w:spacing w:val="-5"/>
        </w:rPr>
        <w:t xml:space="preserve"> </w:t>
      </w:r>
      <w:r>
        <w:t>air</w:t>
      </w:r>
      <w:r>
        <w:rPr>
          <w:spacing w:val="-3"/>
        </w:rPr>
        <w:t xml:space="preserve"> </w:t>
      </w:r>
      <w:r>
        <w:t>quality</w:t>
      </w:r>
      <w:r>
        <w:rPr>
          <w:spacing w:val="-2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variable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unpredictable.</w:t>
      </w:r>
      <w:r>
        <w:rPr>
          <w:spacing w:val="-3"/>
        </w:rPr>
        <w:t xml:space="preserve"> </w:t>
      </w:r>
      <w:r>
        <w:t>Air</w:t>
      </w:r>
      <w:r>
        <w:rPr>
          <w:spacing w:val="-3"/>
        </w:rPr>
        <w:t xml:space="preserve"> </w:t>
      </w:r>
      <w:r>
        <w:t>quality may improve at times or get worse very quickly.</w:t>
      </w:r>
    </w:p>
    <w:p w14:paraId="57D01C0E" w14:textId="77777777" w:rsidR="00722C10" w:rsidRDefault="00722C10">
      <w:pPr>
        <w:pStyle w:val="BodyText"/>
        <w:spacing w:before="1"/>
        <w:ind w:left="120"/>
      </w:pPr>
    </w:p>
    <w:p w14:paraId="201F7B53" w14:textId="1D5F3E59" w:rsidR="001B1D89" w:rsidRDefault="00722C10" w:rsidP="00722C10">
      <w:pPr>
        <w:pStyle w:val="BodyText"/>
        <w:spacing w:before="1"/>
        <w:ind w:left="120"/>
      </w:pPr>
      <w:r>
        <w:t>For</w:t>
      </w:r>
      <w:r w:rsidRPr="00722C10">
        <w:t xml:space="preserve"> </w:t>
      </w:r>
      <w:r>
        <w:t>up-to-date</w:t>
      </w:r>
      <w:r w:rsidRPr="00722C10">
        <w:t xml:space="preserve"> </w:t>
      </w:r>
      <w:r>
        <w:t>information</w:t>
      </w:r>
      <w:r w:rsidRPr="00722C10">
        <w:t xml:space="preserve"> </w:t>
      </w:r>
      <w:r>
        <w:t>on</w:t>
      </w:r>
      <w:r w:rsidRPr="00722C10">
        <w:t xml:space="preserve"> </w:t>
      </w:r>
      <w:r>
        <w:t>the</w:t>
      </w:r>
      <w:r w:rsidRPr="00722C10">
        <w:t xml:space="preserve"> r</w:t>
      </w:r>
      <w:r>
        <w:t>egion’s</w:t>
      </w:r>
      <w:r w:rsidRPr="00722C10">
        <w:t xml:space="preserve"> </w:t>
      </w:r>
      <w:r>
        <w:t>air</w:t>
      </w:r>
      <w:r w:rsidRPr="00722C10">
        <w:t xml:space="preserve"> </w:t>
      </w:r>
      <w:r>
        <w:t xml:space="preserve">quality, fires, and smoke plumes visit </w:t>
      </w:r>
      <w:hyperlink r:id="rId7" w:history="1">
        <w:r w:rsidRPr="00006E97">
          <w:rPr>
            <w:rStyle w:val="Hyperlink"/>
          </w:rPr>
          <w:t>fire.airnow.gov</w:t>
        </w:r>
      </w:hyperlink>
      <w:r>
        <w:t xml:space="preserve"> </w:t>
      </w:r>
      <w:r w:rsidR="005F71A2">
        <w:t>which</w:t>
      </w:r>
      <w:r>
        <w:t xml:space="preserve"> also provides respiratory</w:t>
      </w:r>
      <w:r w:rsidRPr="00722C10">
        <w:t xml:space="preserve"> </w:t>
      </w:r>
      <w:r>
        <w:t>protection</w:t>
      </w:r>
      <w:r w:rsidRPr="00722C10">
        <w:t xml:space="preserve"> </w:t>
      </w:r>
      <w:r>
        <w:t>tips</w:t>
      </w:r>
      <w:r w:rsidRPr="00722C10">
        <w:t xml:space="preserve"> </w:t>
      </w:r>
      <w:r>
        <w:t>during a smoke event. The AirNow mobile phone app, and many other weather apps, also include air quality information.</w:t>
      </w:r>
    </w:p>
    <w:p w14:paraId="2373D212" w14:textId="77777777" w:rsidR="00722C10" w:rsidRDefault="00722C10">
      <w:pPr>
        <w:pStyle w:val="BodyText"/>
      </w:pPr>
    </w:p>
    <w:p w14:paraId="7E677300" w14:textId="77777777" w:rsidR="00BF33A5" w:rsidRPr="002F2C38" w:rsidRDefault="00BF33A5" w:rsidP="00BF33A5">
      <w:pPr>
        <w:pStyle w:val="BodyText"/>
        <w:spacing w:before="1"/>
        <w:ind w:left="180"/>
        <w:rPr>
          <w:b/>
          <w:bCs/>
        </w:rPr>
      </w:pPr>
      <w:r w:rsidRPr="002F2C38">
        <w:rPr>
          <w:b/>
          <w:bCs/>
        </w:rPr>
        <w:t>Understanding the Air Quality Index (AQI)</w:t>
      </w:r>
    </w:p>
    <w:p w14:paraId="61B3CEEB" w14:textId="77777777" w:rsidR="00BF33A5" w:rsidRPr="002F2C38" w:rsidRDefault="00BF33A5" w:rsidP="00BF33A5">
      <w:pPr>
        <w:pStyle w:val="BodyText"/>
        <w:spacing w:before="1"/>
        <w:ind w:left="120"/>
      </w:pPr>
      <w:r w:rsidRPr="002F2C38">
        <w:t>The AQI is a color-coded tool that helps you understand what the air quality means for your health. Here's a quick reference:</w:t>
      </w:r>
    </w:p>
    <w:p w14:paraId="4A15FA64" w14:textId="77777777" w:rsidR="00BF33A5" w:rsidRDefault="00BF33A5" w:rsidP="00BF33A5">
      <w:r>
        <w:rPr>
          <w:noProof/>
        </w:rPr>
        <w:lastRenderedPageBreak/>
        <w:drawing>
          <wp:inline distT="0" distB="0" distL="0" distR="0" wp14:anchorId="4833B32E" wp14:editId="48356A1D">
            <wp:extent cx="5341620" cy="2758007"/>
            <wp:effectExtent l="0" t="0" r="0" b="4445"/>
            <wp:docPr id="1314055227" name="Picture 1" descr="Chart, treemap char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055227" name="Picture 1" descr="Chart, treemap char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513" cy="2760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F44DA" w14:textId="77777777" w:rsidR="00BF33A5" w:rsidRDefault="00BF33A5">
      <w:pPr>
        <w:pStyle w:val="BodyText"/>
      </w:pPr>
    </w:p>
    <w:p w14:paraId="53894CBE" w14:textId="77777777" w:rsidR="00BF33A5" w:rsidRDefault="00BF33A5">
      <w:pPr>
        <w:pStyle w:val="BodyText"/>
      </w:pPr>
    </w:p>
    <w:p w14:paraId="1AD0B7C2" w14:textId="22D66D6C" w:rsidR="001B1D89" w:rsidRDefault="00F122C9">
      <w:pPr>
        <w:pStyle w:val="Heading1"/>
        <w:ind w:left="120"/>
      </w:pPr>
      <w:r>
        <w:rPr>
          <w:spacing w:val="-2"/>
        </w:rPr>
        <w:t>Resources</w:t>
      </w:r>
    </w:p>
    <w:p w14:paraId="6FF13D6E" w14:textId="77777777" w:rsidR="00BF33A5" w:rsidRPr="002F2C38" w:rsidRDefault="00BF33A5" w:rsidP="00BF33A5">
      <w:pPr>
        <w:pStyle w:val="Heading1"/>
        <w:numPr>
          <w:ilvl w:val="0"/>
          <w:numId w:val="3"/>
        </w:numPr>
        <w:rPr>
          <w:b w:val="0"/>
          <w:bCs w:val="0"/>
        </w:rPr>
      </w:pPr>
      <w:r w:rsidRPr="002F2C38">
        <w:rPr>
          <w:b w:val="0"/>
          <w:bCs w:val="0"/>
        </w:rPr>
        <w:t xml:space="preserve">Air Quality Index &amp; Map: </w:t>
      </w:r>
      <w:hyperlink r:id="rId9" w:tgtFrame="_new" w:history="1">
        <w:r w:rsidRPr="002F2C38">
          <w:rPr>
            <w:rStyle w:val="Hyperlink"/>
            <w:b w:val="0"/>
            <w:bCs w:val="0"/>
          </w:rPr>
          <w:t>www.airnow.gov</w:t>
        </w:r>
      </w:hyperlink>
    </w:p>
    <w:p w14:paraId="14CE85C5" w14:textId="77777777" w:rsidR="00BF33A5" w:rsidRPr="002F2C38" w:rsidRDefault="00BF33A5" w:rsidP="00BF33A5">
      <w:pPr>
        <w:pStyle w:val="Heading1"/>
        <w:numPr>
          <w:ilvl w:val="0"/>
          <w:numId w:val="3"/>
        </w:numPr>
        <w:rPr>
          <w:b w:val="0"/>
          <w:bCs w:val="0"/>
        </w:rPr>
      </w:pPr>
      <w:r w:rsidRPr="002F2C38">
        <w:rPr>
          <w:b w:val="0"/>
          <w:bCs w:val="0"/>
        </w:rPr>
        <w:t xml:space="preserve">Real-time Fire and Smoke Map: </w:t>
      </w:r>
      <w:hyperlink r:id="rId10" w:history="1">
        <w:r w:rsidRPr="002F2C38">
          <w:rPr>
            <w:rStyle w:val="Hyperlink"/>
            <w:b w:val="0"/>
            <w:bCs w:val="0"/>
          </w:rPr>
          <w:t>fire.airnow.gov</w:t>
        </w:r>
      </w:hyperlink>
      <w:r>
        <w:rPr>
          <w:b w:val="0"/>
          <w:bCs w:val="0"/>
        </w:rPr>
        <w:t xml:space="preserve"> </w:t>
      </w:r>
    </w:p>
    <w:p w14:paraId="51EEA41E" w14:textId="77777777" w:rsidR="00BF33A5" w:rsidRPr="002F2C38" w:rsidRDefault="00BF33A5" w:rsidP="00BF33A5">
      <w:pPr>
        <w:pStyle w:val="Heading1"/>
        <w:numPr>
          <w:ilvl w:val="0"/>
          <w:numId w:val="3"/>
        </w:numPr>
        <w:rPr>
          <w:b w:val="0"/>
          <w:bCs w:val="0"/>
        </w:rPr>
      </w:pPr>
      <w:r w:rsidRPr="002F2C38">
        <w:rPr>
          <w:b w:val="0"/>
          <w:bCs w:val="0"/>
        </w:rPr>
        <w:t xml:space="preserve">North Dakota Air Monitoring Data: </w:t>
      </w:r>
      <w:hyperlink r:id="rId11" w:tgtFrame="_new" w:history="1">
        <w:r w:rsidRPr="002F2C38">
          <w:rPr>
            <w:rStyle w:val="Hyperlink"/>
            <w:b w:val="0"/>
            <w:bCs w:val="0"/>
          </w:rPr>
          <w:t>deq.nd.gov/AQ/monitoring</w:t>
        </w:r>
      </w:hyperlink>
    </w:p>
    <w:p w14:paraId="4B1AECAA" w14:textId="77777777" w:rsidR="00BF33A5" w:rsidRPr="002F2C38" w:rsidRDefault="00BF33A5" w:rsidP="00BF33A5">
      <w:pPr>
        <w:pStyle w:val="Heading1"/>
        <w:numPr>
          <w:ilvl w:val="0"/>
          <w:numId w:val="3"/>
        </w:numPr>
        <w:rPr>
          <w:b w:val="0"/>
          <w:bCs w:val="0"/>
        </w:rPr>
      </w:pPr>
      <w:r w:rsidRPr="002F2C38">
        <w:rPr>
          <w:b w:val="0"/>
          <w:bCs w:val="0"/>
        </w:rPr>
        <w:t xml:space="preserve">National Weather Forecast for ND: </w:t>
      </w:r>
      <w:hyperlink r:id="rId12" w:tgtFrame="_new" w:history="1">
        <w:r w:rsidRPr="002F2C38">
          <w:rPr>
            <w:rStyle w:val="Hyperlink"/>
            <w:b w:val="0"/>
            <w:bCs w:val="0"/>
          </w:rPr>
          <w:t>graphical.weather.gov – ND</w:t>
        </w:r>
      </w:hyperlink>
    </w:p>
    <w:p w14:paraId="62F60076" w14:textId="77777777" w:rsidR="00BF33A5" w:rsidRPr="002F2C38" w:rsidRDefault="00BF33A5" w:rsidP="00BF33A5">
      <w:pPr>
        <w:pStyle w:val="Heading1"/>
        <w:numPr>
          <w:ilvl w:val="0"/>
          <w:numId w:val="3"/>
        </w:numPr>
        <w:rPr>
          <w:b w:val="0"/>
          <w:bCs w:val="0"/>
        </w:rPr>
      </w:pPr>
      <w:r w:rsidRPr="002F2C38">
        <w:rPr>
          <w:b w:val="0"/>
          <w:bCs w:val="0"/>
        </w:rPr>
        <w:t xml:space="preserve">Wildfire Smoke Forecasts: </w:t>
      </w:r>
      <w:hyperlink r:id="rId13" w:tgtFrame="_new" w:history="1">
        <w:r w:rsidRPr="002F2C38">
          <w:rPr>
            <w:rStyle w:val="Hyperlink"/>
            <w:b w:val="0"/>
            <w:bCs w:val="0"/>
          </w:rPr>
          <w:t>firesmoke.ca</w:t>
        </w:r>
      </w:hyperlink>
    </w:p>
    <w:p w14:paraId="4594C34A" w14:textId="77777777" w:rsidR="001B1D89" w:rsidRPr="00BF33A5" w:rsidRDefault="00F122C9" w:rsidP="00BF33A5">
      <w:pPr>
        <w:pStyle w:val="Heading1"/>
        <w:numPr>
          <w:ilvl w:val="0"/>
          <w:numId w:val="3"/>
        </w:numPr>
        <w:rPr>
          <w:b w:val="0"/>
          <w:bCs w:val="0"/>
          <w:i/>
          <w:iCs/>
        </w:rPr>
      </w:pPr>
      <w:r w:rsidRPr="00BF33A5">
        <w:rPr>
          <w:b w:val="0"/>
          <w:bCs w:val="0"/>
          <w:i/>
          <w:iCs/>
        </w:rPr>
        <w:t>Questions about the continuation of outdoor activities, events, and sports practice should be directed to the local administrators in charge.</w:t>
      </w:r>
    </w:p>
    <w:p w14:paraId="7714CFF6" w14:textId="77777777" w:rsidR="001B1D89" w:rsidRDefault="001B1D89">
      <w:pPr>
        <w:pStyle w:val="BodyText"/>
        <w:rPr>
          <w:i/>
          <w:sz w:val="20"/>
        </w:rPr>
      </w:pPr>
    </w:p>
    <w:p w14:paraId="747B07A6" w14:textId="77777777" w:rsidR="001B1D89" w:rsidRDefault="00F122C9">
      <w:pPr>
        <w:pStyle w:val="BodyText"/>
        <w:spacing w:before="3"/>
        <w:rPr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E134E76" wp14:editId="65B5BC63">
                <wp:simplePos x="0" y="0"/>
                <wp:positionH relativeFrom="page">
                  <wp:posOffset>856488</wp:posOffset>
                </wp:positionH>
                <wp:positionV relativeFrom="paragraph">
                  <wp:posOffset>211858</wp:posOffset>
                </wp:positionV>
                <wp:extent cx="585343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3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3430">
                              <a:moveTo>
                                <a:pt x="0" y="0"/>
                              </a:moveTo>
                              <a:lnTo>
                                <a:pt x="5853081" y="0"/>
                              </a:lnTo>
                            </a:path>
                          </a:pathLst>
                        </a:custGeom>
                        <a:ln w="8145">
                          <a:solidFill>
                            <a:srgbClr val="D0422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000157" id="Graphic 2" o:spid="_x0000_s1026" style="position:absolute;margin-left:67.45pt;margin-top:16.7pt;width:460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3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" path="m,l5853081,e" filled="f" strokecolor="#d04227" strokeweight=".22625mm">
                <v:path arrowok="t"/>
                <w10:wrap type="topAndBottom" anchorx="page"/>
              </v:shape>
            </w:pict>
          </mc:Fallback>
        </mc:AlternateContent>
      </w:r>
    </w:p>
    <w:p w14:paraId="2EE1721A" w14:textId="77777777" w:rsidR="001B1D89" w:rsidRDefault="001B1D89">
      <w:pPr>
        <w:pStyle w:val="BodyText"/>
        <w:spacing w:before="7"/>
        <w:rPr>
          <w:i/>
          <w:sz w:val="12"/>
        </w:rPr>
      </w:pPr>
    </w:p>
    <w:p w14:paraId="19E32098" w14:textId="77777777" w:rsidR="001B1D89" w:rsidRDefault="00F122C9">
      <w:pPr>
        <w:pStyle w:val="Heading1"/>
        <w:spacing w:before="101"/>
      </w:pPr>
      <w:r>
        <w:rPr>
          <w:color w:val="D14328"/>
        </w:rPr>
        <w:t>For</w:t>
      </w:r>
      <w:r>
        <w:rPr>
          <w:color w:val="D14328"/>
          <w:spacing w:val="-6"/>
        </w:rPr>
        <w:t xml:space="preserve"> </w:t>
      </w:r>
      <w:r>
        <w:rPr>
          <w:color w:val="D14328"/>
        </w:rPr>
        <w:t>more</w:t>
      </w:r>
      <w:r>
        <w:rPr>
          <w:color w:val="D14328"/>
          <w:spacing w:val="-6"/>
        </w:rPr>
        <w:t xml:space="preserve"> </w:t>
      </w:r>
      <w:r>
        <w:rPr>
          <w:color w:val="D14328"/>
        </w:rPr>
        <w:t>information,</w:t>
      </w:r>
      <w:r>
        <w:rPr>
          <w:color w:val="D14328"/>
          <w:spacing w:val="-5"/>
        </w:rPr>
        <w:t xml:space="preserve"> </w:t>
      </w:r>
      <w:r>
        <w:rPr>
          <w:color w:val="D14328"/>
          <w:spacing w:val="-2"/>
        </w:rPr>
        <w:t>contact:</w:t>
      </w:r>
    </w:p>
    <w:p w14:paraId="39663632" w14:textId="77777777" w:rsidR="001B1D89" w:rsidRDefault="00F122C9">
      <w:pPr>
        <w:pStyle w:val="BodyText"/>
        <w:ind w:left="119"/>
      </w:pPr>
      <w:r>
        <w:t>Ryan</w:t>
      </w:r>
      <w:r>
        <w:rPr>
          <w:spacing w:val="-3"/>
        </w:rPr>
        <w:t xml:space="preserve"> </w:t>
      </w:r>
      <w:r>
        <w:rPr>
          <w:spacing w:val="-2"/>
        </w:rPr>
        <w:t>Mills</w:t>
      </w:r>
    </w:p>
    <w:p w14:paraId="2139E0E0" w14:textId="77777777" w:rsidR="001B1D89" w:rsidRDefault="00F122C9">
      <w:pPr>
        <w:pStyle w:val="BodyText"/>
        <w:spacing w:before="1"/>
        <w:ind w:left="119"/>
      </w:pPr>
      <w:r>
        <w:t>Division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Air</w:t>
      </w:r>
      <w:r>
        <w:rPr>
          <w:spacing w:val="-2"/>
        </w:rPr>
        <w:t xml:space="preserve"> Quality</w:t>
      </w:r>
    </w:p>
    <w:p w14:paraId="4474BA81" w14:textId="77777777" w:rsidR="001B1D89" w:rsidRDefault="00F122C9">
      <w:pPr>
        <w:pStyle w:val="BodyText"/>
        <w:tabs>
          <w:tab w:val="left" w:pos="2903"/>
          <w:tab w:val="left" w:pos="5495"/>
        </w:tabs>
        <w:ind w:left="119"/>
      </w:pPr>
      <w:r>
        <w:t>PHONE:</w:t>
      </w:r>
      <w:r>
        <w:rPr>
          <w:spacing w:val="53"/>
        </w:rPr>
        <w:t xml:space="preserve"> </w:t>
      </w:r>
      <w:r>
        <w:t>701-328-5188</w:t>
      </w:r>
      <w:r>
        <w:rPr>
          <w:spacing w:val="78"/>
          <w:w w:val="150"/>
        </w:rPr>
        <w:t xml:space="preserve"> </w:t>
      </w:r>
      <w:r>
        <w:rPr>
          <w:color w:val="D14328"/>
          <w:spacing w:val="-10"/>
        </w:rPr>
        <w:t>|</w:t>
      </w:r>
      <w:r>
        <w:rPr>
          <w:color w:val="D14328"/>
        </w:rPr>
        <w:tab/>
      </w:r>
      <w:r>
        <w:t>EMAIL:</w:t>
      </w:r>
      <w:r>
        <w:rPr>
          <w:spacing w:val="-3"/>
        </w:rPr>
        <w:t xml:space="preserve"> </w:t>
      </w:r>
      <w:hyperlink r:id="rId14">
        <w:r>
          <w:t>rmills@nd.gov</w:t>
        </w:r>
      </w:hyperlink>
      <w:r>
        <w:rPr>
          <w:spacing w:val="25"/>
        </w:rPr>
        <w:t xml:space="preserve">  </w:t>
      </w:r>
      <w:r>
        <w:rPr>
          <w:color w:val="D14328"/>
          <w:spacing w:val="-10"/>
        </w:rPr>
        <w:t>|</w:t>
      </w:r>
      <w:r>
        <w:rPr>
          <w:color w:val="D14328"/>
        </w:rPr>
        <w:tab/>
      </w:r>
      <w:hyperlink r:id="rId15">
        <w:r>
          <w:rPr>
            <w:color w:val="0000FF"/>
            <w:spacing w:val="-2"/>
            <w:u w:val="single" w:color="0000FF"/>
          </w:rPr>
          <w:t>www.deq.nd.gov</w:t>
        </w:r>
      </w:hyperlink>
    </w:p>
    <w:sectPr w:rsidR="001B1D89">
      <w:pgSz w:w="12240" w:h="15840"/>
      <w:pgMar w:top="1360" w:right="9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64C00"/>
    <w:multiLevelType w:val="multilevel"/>
    <w:tmpl w:val="B3F89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3F3715"/>
    <w:multiLevelType w:val="hybridMultilevel"/>
    <w:tmpl w:val="CC14D170"/>
    <w:lvl w:ilvl="0" w:tplc="6B680AD6">
      <w:numFmt w:val="bullet"/>
      <w:lvlText w:val="•"/>
      <w:lvlJc w:val="left"/>
      <w:pPr>
        <w:ind w:left="840" w:hanging="360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F3A3C64">
      <w:numFmt w:val="bullet"/>
      <w:lvlText w:val="•"/>
      <w:lvlJc w:val="left"/>
      <w:pPr>
        <w:ind w:left="1750" w:hanging="360"/>
      </w:pPr>
      <w:rPr>
        <w:rFonts w:hint="default"/>
        <w:lang w:val="en-US" w:eastAsia="en-US" w:bidi="ar-SA"/>
      </w:rPr>
    </w:lvl>
    <w:lvl w:ilvl="2" w:tplc="2C9CD05C">
      <w:numFmt w:val="bullet"/>
      <w:lvlText w:val="•"/>
      <w:lvlJc w:val="left"/>
      <w:pPr>
        <w:ind w:left="2660" w:hanging="360"/>
      </w:pPr>
      <w:rPr>
        <w:rFonts w:hint="default"/>
        <w:lang w:val="en-US" w:eastAsia="en-US" w:bidi="ar-SA"/>
      </w:rPr>
    </w:lvl>
    <w:lvl w:ilvl="3" w:tplc="15524D88"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ar-SA"/>
      </w:rPr>
    </w:lvl>
    <w:lvl w:ilvl="4" w:tplc="D0C6EB3A">
      <w:numFmt w:val="bullet"/>
      <w:lvlText w:val="•"/>
      <w:lvlJc w:val="left"/>
      <w:pPr>
        <w:ind w:left="4480" w:hanging="360"/>
      </w:pPr>
      <w:rPr>
        <w:rFonts w:hint="default"/>
        <w:lang w:val="en-US" w:eastAsia="en-US" w:bidi="ar-SA"/>
      </w:rPr>
    </w:lvl>
    <w:lvl w:ilvl="5" w:tplc="A410AD5E">
      <w:numFmt w:val="bullet"/>
      <w:lvlText w:val="•"/>
      <w:lvlJc w:val="left"/>
      <w:pPr>
        <w:ind w:left="5390" w:hanging="360"/>
      </w:pPr>
      <w:rPr>
        <w:rFonts w:hint="default"/>
        <w:lang w:val="en-US" w:eastAsia="en-US" w:bidi="ar-SA"/>
      </w:rPr>
    </w:lvl>
    <w:lvl w:ilvl="6" w:tplc="6AA499DA">
      <w:numFmt w:val="bullet"/>
      <w:lvlText w:val="•"/>
      <w:lvlJc w:val="left"/>
      <w:pPr>
        <w:ind w:left="6300" w:hanging="360"/>
      </w:pPr>
      <w:rPr>
        <w:rFonts w:hint="default"/>
        <w:lang w:val="en-US" w:eastAsia="en-US" w:bidi="ar-SA"/>
      </w:rPr>
    </w:lvl>
    <w:lvl w:ilvl="7" w:tplc="D1809E78">
      <w:numFmt w:val="bullet"/>
      <w:lvlText w:val="•"/>
      <w:lvlJc w:val="left"/>
      <w:pPr>
        <w:ind w:left="7210" w:hanging="360"/>
      </w:pPr>
      <w:rPr>
        <w:rFonts w:hint="default"/>
        <w:lang w:val="en-US" w:eastAsia="en-US" w:bidi="ar-SA"/>
      </w:rPr>
    </w:lvl>
    <w:lvl w:ilvl="8" w:tplc="E3968E36">
      <w:numFmt w:val="bullet"/>
      <w:lvlText w:val="•"/>
      <w:lvlJc w:val="left"/>
      <w:pPr>
        <w:ind w:left="812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9AD5AF1"/>
    <w:multiLevelType w:val="hybridMultilevel"/>
    <w:tmpl w:val="130E55FE"/>
    <w:lvl w:ilvl="0" w:tplc="8C702C4C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36E3566">
      <w:numFmt w:val="bullet"/>
      <w:lvlText w:val="•"/>
      <w:lvlJc w:val="left"/>
      <w:pPr>
        <w:ind w:left="1750" w:hanging="361"/>
      </w:pPr>
      <w:rPr>
        <w:rFonts w:hint="default"/>
        <w:lang w:val="en-US" w:eastAsia="en-US" w:bidi="ar-SA"/>
      </w:rPr>
    </w:lvl>
    <w:lvl w:ilvl="2" w:tplc="F3C44F80">
      <w:numFmt w:val="bullet"/>
      <w:lvlText w:val="•"/>
      <w:lvlJc w:val="left"/>
      <w:pPr>
        <w:ind w:left="2660" w:hanging="361"/>
      </w:pPr>
      <w:rPr>
        <w:rFonts w:hint="default"/>
        <w:lang w:val="en-US" w:eastAsia="en-US" w:bidi="ar-SA"/>
      </w:rPr>
    </w:lvl>
    <w:lvl w:ilvl="3" w:tplc="3BC42A8E">
      <w:numFmt w:val="bullet"/>
      <w:lvlText w:val="•"/>
      <w:lvlJc w:val="left"/>
      <w:pPr>
        <w:ind w:left="3570" w:hanging="361"/>
      </w:pPr>
      <w:rPr>
        <w:rFonts w:hint="default"/>
        <w:lang w:val="en-US" w:eastAsia="en-US" w:bidi="ar-SA"/>
      </w:rPr>
    </w:lvl>
    <w:lvl w:ilvl="4" w:tplc="159C7796">
      <w:numFmt w:val="bullet"/>
      <w:lvlText w:val="•"/>
      <w:lvlJc w:val="left"/>
      <w:pPr>
        <w:ind w:left="4480" w:hanging="361"/>
      </w:pPr>
      <w:rPr>
        <w:rFonts w:hint="default"/>
        <w:lang w:val="en-US" w:eastAsia="en-US" w:bidi="ar-SA"/>
      </w:rPr>
    </w:lvl>
    <w:lvl w:ilvl="5" w:tplc="595C81B2">
      <w:numFmt w:val="bullet"/>
      <w:lvlText w:val="•"/>
      <w:lvlJc w:val="left"/>
      <w:pPr>
        <w:ind w:left="5390" w:hanging="361"/>
      </w:pPr>
      <w:rPr>
        <w:rFonts w:hint="default"/>
        <w:lang w:val="en-US" w:eastAsia="en-US" w:bidi="ar-SA"/>
      </w:rPr>
    </w:lvl>
    <w:lvl w:ilvl="6" w:tplc="01EE6756">
      <w:numFmt w:val="bullet"/>
      <w:lvlText w:val="•"/>
      <w:lvlJc w:val="left"/>
      <w:pPr>
        <w:ind w:left="6300" w:hanging="361"/>
      </w:pPr>
      <w:rPr>
        <w:rFonts w:hint="default"/>
        <w:lang w:val="en-US" w:eastAsia="en-US" w:bidi="ar-SA"/>
      </w:rPr>
    </w:lvl>
    <w:lvl w:ilvl="7" w:tplc="A84E2A6C">
      <w:numFmt w:val="bullet"/>
      <w:lvlText w:val="•"/>
      <w:lvlJc w:val="left"/>
      <w:pPr>
        <w:ind w:left="7210" w:hanging="361"/>
      </w:pPr>
      <w:rPr>
        <w:rFonts w:hint="default"/>
        <w:lang w:val="en-US" w:eastAsia="en-US" w:bidi="ar-SA"/>
      </w:rPr>
    </w:lvl>
    <w:lvl w:ilvl="8" w:tplc="D1AC556E">
      <w:numFmt w:val="bullet"/>
      <w:lvlText w:val="•"/>
      <w:lvlJc w:val="left"/>
      <w:pPr>
        <w:ind w:left="8120" w:hanging="361"/>
      </w:pPr>
      <w:rPr>
        <w:rFonts w:hint="default"/>
        <w:lang w:val="en-US" w:eastAsia="en-US" w:bidi="ar-SA"/>
      </w:rPr>
    </w:lvl>
  </w:abstractNum>
  <w:num w:numId="1" w16cid:durableId="1615135759">
    <w:abstractNumId w:val="2"/>
  </w:num>
  <w:num w:numId="2" w16cid:durableId="1474105758">
    <w:abstractNumId w:val="1"/>
  </w:num>
  <w:num w:numId="3" w16cid:durableId="320545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B1D89"/>
    <w:rsid w:val="00006E97"/>
    <w:rsid w:val="00071B6E"/>
    <w:rsid w:val="000B5E41"/>
    <w:rsid w:val="000E6D24"/>
    <w:rsid w:val="00135BFE"/>
    <w:rsid w:val="00185BF5"/>
    <w:rsid w:val="001B1D89"/>
    <w:rsid w:val="002466BE"/>
    <w:rsid w:val="00295877"/>
    <w:rsid w:val="003913E6"/>
    <w:rsid w:val="003A6241"/>
    <w:rsid w:val="00486457"/>
    <w:rsid w:val="004F5EF0"/>
    <w:rsid w:val="00561E75"/>
    <w:rsid w:val="005D0EE6"/>
    <w:rsid w:val="005F71A2"/>
    <w:rsid w:val="005F790A"/>
    <w:rsid w:val="0060529D"/>
    <w:rsid w:val="00722C10"/>
    <w:rsid w:val="00787256"/>
    <w:rsid w:val="0079430F"/>
    <w:rsid w:val="009849E2"/>
    <w:rsid w:val="00A022A7"/>
    <w:rsid w:val="00A31055"/>
    <w:rsid w:val="00A56D75"/>
    <w:rsid w:val="00B00D37"/>
    <w:rsid w:val="00B53A83"/>
    <w:rsid w:val="00B963FA"/>
    <w:rsid w:val="00BF33A5"/>
    <w:rsid w:val="00C72513"/>
    <w:rsid w:val="00C91F4C"/>
    <w:rsid w:val="00D17ED3"/>
    <w:rsid w:val="00D9616C"/>
    <w:rsid w:val="00F1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D9810"/>
  <w15:docId w15:val="{6C168D03-A30B-4CAC-9CB1-A0D6AE474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</w:rPr>
  </w:style>
  <w:style w:type="paragraph" w:styleId="Heading1">
    <w:name w:val="heading 1"/>
    <w:basedOn w:val="Normal"/>
    <w:uiPriority w:val="9"/>
    <w:qFormat/>
    <w:pPr>
      <w:spacing w:before="80"/>
      <w:ind w:left="11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12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4F5EF0"/>
    <w:pPr>
      <w:widowControl/>
      <w:autoSpaceDE/>
      <w:autoSpaceDN/>
    </w:pPr>
    <w:rPr>
      <w:rFonts w:ascii="Segoe UI" w:eastAsia="Segoe UI" w:hAnsi="Segoe UI" w:cs="Segoe UI"/>
    </w:rPr>
  </w:style>
  <w:style w:type="character" w:styleId="Hyperlink">
    <w:name w:val="Hyperlink"/>
    <w:basedOn w:val="DefaultParagraphFont"/>
    <w:uiPriority w:val="99"/>
    <w:unhideWhenUsed/>
    <w:rsid w:val="003A624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62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16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firesmoke.ca/forecasts/curren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re.airnow.gov/" TargetMode="External"/><Relationship Id="rId12" Type="http://schemas.openxmlformats.org/officeDocument/2006/relationships/hyperlink" Target="https://graphical.weather.gov/sectors/northdakota.ph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airnow.gov/" TargetMode="External"/><Relationship Id="rId11" Type="http://schemas.openxmlformats.org/officeDocument/2006/relationships/hyperlink" Target="https://deq.nd.gov/AQ/monitoring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deq.nd.gov/" TargetMode="External"/><Relationship Id="rId10" Type="http://schemas.openxmlformats.org/officeDocument/2006/relationships/hyperlink" Target="https://fire.airnow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irnow.gov" TargetMode="External"/><Relationship Id="rId14" Type="http://schemas.openxmlformats.org/officeDocument/2006/relationships/hyperlink" Target="mailto:rmills@nd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Release</vt:lpstr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creator>Kroll, Audrey J.</dc:creator>
  <cp:lastModifiedBy>Melby, Avaree E.</cp:lastModifiedBy>
  <cp:revision>5</cp:revision>
  <dcterms:created xsi:type="dcterms:W3CDTF">2025-06-10T17:50:00Z</dcterms:created>
  <dcterms:modified xsi:type="dcterms:W3CDTF">2025-06-10T20:17:00Z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Acrobat PDFMaker 23 for Word</vt:lpwstr>
  </property>
  <property fmtid="{D5CDD505-2E9C-101B-9397-08002B2CF9AE}" pid="4" name="LCID">
    <vt:lpwstr>1033</vt:lpwstr>
  </property>
  <property fmtid="{D5CDD505-2E9C-101B-9397-08002B2CF9AE}" pid="5" name="LastSaved">
    <vt:filetime>2023-07-14T00:00:00Z</vt:filetime>
  </property>
  <property fmtid="{D5CDD505-2E9C-101B-9397-08002B2CF9AE}" pid="6" name="Producer">
    <vt:lpwstr>Adobe PDF Library 23.3.247</vt:lpwstr>
  </property>
  <property fmtid="{D5CDD505-2E9C-101B-9397-08002B2CF9AE}" pid="7" name="SourceModified">
    <vt:lpwstr/>
  </property>
  <property fmtid="{D5CDD505-2E9C-101B-9397-08002B2CF9AE}" pid="8" name="UseDefaultLanguage">
    <vt:lpwstr>1</vt:lpwstr>
  </property>
  <property fmtid="{D5CDD505-2E9C-101B-9397-08002B2CF9AE}" pid="9" name="Version">
    <vt:lpwstr>99022200</vt:lpwstr>
  </property>
</Properties>
</file>